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54"/>
          <w:tab w:val="left" w:leader="none" w:pos="0"/>
          <w:tab w:val="left" w:leader="none" w:pos="4334"/>
        </w:tabs>
        <w:spacing w:after="0" w:before="0" w:line="276" w:lineRule="auto"/>
        <w:ind w:left="1620" w:right="0" w:firstLine="0"/>
        <w:jc w:val="left"/>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Wydawnictwa Uniwersytetu Warszawskiego</w:t>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-114299</wp:posOffset>
            </wp:positionV>
            <wp:extent cx="683895" cy="683895"/>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83895" cy="683895"/>
                    </a:xfrm>
                    <a:prstGeom prst="rect"/>
                    <a:ln/>
                  </pic:spPr>
                </pic:pic>
              </a:graphicData>
            </a:graphic>
          </wp:anchor>
        </w:drawing>
      </w:r>
    </w:p>
    <w:p w:rsidR="00000000" w:rsidDel="00000000" w:rsidP="00000000" w:rsidRDefault="00000000" w:rsidRPr="00000000" w14:paraId="00000002">
      <w:pPr>
        <w:tabs>
          <w:tab w:val="left" w:leader="none" w:pos="5954"/>
        </w:tabs>
        <w:spacing w:line="276" w:lineRule="auto"/>
        <w:ind w:left="1620" w:firstLine="0"/>
        <w:rPr>
          <w:sz w:val="22"/>
          <w:szCs w:val="22"/>
        </w:rPr>
      </w:pPr>
      <w:r w:rsidDel="00000000" w:rsidR="00000000" w:rsidRPr="00000000">
        <w:rPr>
          <w:sz w:val="22"/>
          <w:szCs w:val="22"/>
          <w:rtl w:val="0"/>
        </w:rPr>
        <w:t xml:space="preserve">02-678 Warszawa</w:t>
      </w:r>
    </w:p>
    <w:p w:rsidR="00000000" w:rsidDel="00000000" w:rsidP="00000000" w:rsidRDefault="00000000" w:rsidRPr="00000000" w14:paraId="00000003">
      <w:pPr>
        <w:tabs>
          <w:tab w:val="left" w:leader="none" w:pos="5954"/>
        </w:tabs>
        <w:spacing w:line="276" w:lineRule="auto"/>
        <w:ind w:left="1620" w:firstLine="0"/>
        <w:rPr>
          <w:sz w:val="22"/>
          <w:szCs w:val="22"/>
        </w:rPr>
      </w:pPr>
      <w:r w:rsidDel="00000000" w:rsidR="00000000" w:rsidRPr="00000000">
        <w:rPr>
          <w:sz w:val="22"/>
          <w:szCs w:val="22"/>
          <w:rtl w:val="0"/>
        </w:rPr>
        <w:t xml:space="preserve">ul. Smyczkowa 5/7</w:t>
      </w:r>
    </w:p>
    <w:p w:rsidR="00000000" w:rsidDel="00000000" w:rsidP="00000000" w:rsidRDefault="00000000" w:rsidRPr="00000000" w14:paraId="00000004">
      <w:pPr>
        <w:tabs>
          <w:tab w:val="left" w:leader="none" w:pos="5954"/>
        </w:tabs>
        <w:spacing w:line="276" w:lineRule="auto"/>
        <w:ind w:left="1620" w:firstLine="0"/>
        <w:rPr/>
      </w:pPr>
      <w:r w:rsidDel="00000000" w:rsidR="00000000" w:rsidRPr="00000000">
        <w:rPr>
          <w:sz w:val="22"/>
          <w:szCs w:val="22"/>
          <w:rtl w:val="0"/>
        </w:rPr>
        <w:t xml:space="preserve">tel. 22 55 31 318, fax 22 55 31 337</w:t>
      </w:r>
      <w:r w:rsidDel="00000000" w:rsidR="00000000" w:rsidRPr="00000000">
        <w:rPr>
          <w:rtl w:val="0"/>
        </w:rPr>
      </w:r>
    </w:p>
    <w:p w:rsidR="00000000" w:rsidDel="00000000" w:rsidP="00000000" w:rsidRDefault="00000000" w:rsidRPr="00000000" w14:paraId="00000005">
      <w:pPr>
        <w:tabs>
          <w:tab w:val="left" w:leader="none" w:pos="5954"/>
        </w:tabs>
        <w:spacing w:line="276" w:lineRule="auto"/>
        <w:ind w:left="1620" w:firstLine="0"/>
        <w:rPr>
          <w:sz w:val="22"/>
          <w:szCs w:val="22"/>
        </w:rPr>
      </w:pPr>
      <w:r w:rsidDel="00000000" w:rsidR="00000000" w:rsidRPr="00000000">
        <w:rPr>
          <w:sz w:val="22"/>
          <w:szCs w:val="22"/>
          <w:rtl w:val="0"/>
        </w:rPr>
        <w:t xml:space="preserve">e-mail: wuw@uw.edu.pl;  http://www.wuw.pl</w:t>
      </w:r>
    </w:p>
    <w:p w:rsidR="00000000" w:rsidDel="00000000" w:rsidP="00000000" w:rsidRDefault="00000000" w:rsidRPr="00000000" w14:paraId="00000006">
      <w:pPr>
        <w:tabs>
          <w:tab w:val="left" w:leader="none" w:pos="5954"/>
        </w:tabs>
        <w:spacing w:line="276" w:lineRule="auto"/>
        <w:rPr>
          <w:sz w:val="22"/>
          <w:szCs w:val="22"/>
        </w:rPr>
      </w:pPr>
      <w:r w:rsidDel="00000000" w:rsidR="00000000" w:rsidRPr="00000000">
        <w:rPr>
          <w:rtl w:val="0"/>
        </w:rPr>
      </w:r>
    </w:p>
    <w:p w:rsidR="00000000" w:rsidDel="00000000" w:rsidP="00000000" w:rsidRDefault="00000000" w:rsidRPr="00000000" w14:paraId="00000007">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576" w:right="96" w:firstLine="0"/>
        <w:jc w:val="right"/>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576" w:right="96" w:firstLine="0"/>
        <w:jc w:val="righ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Place ……………………….., date ………………</w:t>
      </w:r>
    </w:p>
    <w:p w:rsidR="00000000" w:rsidDel="00000000" w:rsidP="00000000" w:rsidRDefault="00000000" w:rsidRPr="00000000" w14:paraId="00000009">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432" w:right="96" w:firstLine="0"/>
        <w:jc w:val="righ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b w:val="1"/>
          <w:sz w:val="22"/>
          <w:szCs w:val="22"/>
          <w:rtl w:val="0"/>
        </w:rPr>
        <w:t xml:space="preserve">Licensor</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0B">
      <w:pPr>
        <w:spacing w:line="276" w:lineRule="auto"/>
        <w:rPr>
          <w:sz w:val="22"/>
          <w:szCs w:val="22"/>
        </w:rPr>
      </w:pPr>
      <w:r w:rsidDel="00000000" w:rsidR="00000000" w:rsidRPr="00000000">
        <w:rPr>
          <w:sz w:val="22"/>
          <w:szCs w:val="22"/>
          <w:rtl w:val="0"/>
        </w:rPr>
        <w:t xml:space="preserve">First name and name of the Author/Co-author ………………………………………………………………………..</w:t>
      </w:r>
    </w:p>
    <w:p w:rsidR="00000000" w:rsidDel="00000000" w:rsidP="00000000" w:rsidRDefault="00000000" w:rsidRPr="00000000" w14:paraId="0000000C">
      <w:pPr>
        <w:spacing w:line="276" w:lineRule="auto"/>
        <w:rPr>
          <w:sz w:val="22"/>
          <w:szCs w:val="22"/>
        </w:rPr>
      </w:pPr>
      <w:r w:rsidDel="00000000" w:rsidR="00000000" w:rsidRPr="00000000">
        <w:rPr>
          <w:sz w:val="22"/>
          <w:szCs w:val="22"/>
          <w:rtl w:val="0"/>
        </w:rPr>
        <w:t xml:space="preserve">Affiliation ……………………………………………………………………………………………………...</w:t>
      </w:r>
    </w:p>
    <w:p w:rsidR="00000000" w:rsidDel="00000000" w:rsidP="00000000" w:rsidRDefault="00000000" w:rsidRPr="00000000" w14:paraId="0000000D">
      <w:pPr>
        <w:spacing w:line="276" w:lineRule="auto"/>
        <w:rPr>
          <w:sz w:val="22"/>
          <w:szCs w:val="22"/>
        </w:rPr>
      </w:pPr>
      <w:r w:rsidDel="00000000" w:rsidR="00000000" w:rsidRPr="00000000">
        <w:rPr>
          <w:sz w:val="22"/>
          <w:szCs w:val="22"/>
          <w:rtl w:val="0"/>
        </w:rPr>
        <w:t xml:space="preserve">Domicile ………………………………………………………………………………………….</w:t>
      </w:r>
    </w:p>
    <w:p w:rsidR="00000000" w:rsidDel="00000000" w:rsidP="00000000" w:rsidRDefault="00000000" w:rsidRPr="00000000" w14:paraId="0000000E">
      <w:pPr>
        <w:spacing w:line="276" w:lineRule="auto"/>
        <w:rPr>
          <w:sz w:val="22"/>
          <w:szCs w:val="22"/>
        </w:rPr>
      </w:pPr>
      <w:r w:rsidDel="00000000" w:rsidR="00000000" w:rsidRPr="00000000">
        <w:rPr>
          <w:sz w:val="22"/>
          <w:szCs w:val="22"/>
          <w:rtl w:val="0"/>
        </w:rPr>
        <w:t xml:space="preserve">PESEL/Personal Identity Number ………………………………………..</w:t>
      </w:r>
    </w:p>
    <w:p w:rsidR="00000000" w:rsidDel="00000000" w:rsidP="00000000" w:rsidRDefault="00000000" w:rsidRPr="00000000" w14:paraId="0000000F">
      <w:pPr>
        <w:spacing w:line="276" w:lineRule="auto"/>
        <w:rPr>
          <w:sz w:val="22"/>
          <w:szCs w:val="22"/>
        </w:rPr>
      </w:pPr>
      <w:r w:rsidDel="00000000" w:rsidR="00000000" w:rsidRPr="00000000">
        <w:rPr>
          <w:sz w:val="22"/>
          <w:szCs w:val="22"/>
          <w:rtl w:val="0"/>
        </w:rPr>
        <w:t xml:space="preserve">e-mail ………………........................................</w:t>
      </w:r>
    </w:p>
    <w:p w:rsidR="00000000" w:rsidDel="00000000" w:rsidP="00000000" w:rsidRDefault="00000000" w:rsidRPr="00000000" w14:paraId="00000010">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0" w:right="96" w:firstLine="0"/>
        <w:jc w:val="left"/>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0" w:right="96" w:firstLine="0"/>
        <w:jc w:val="left"/>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Publisher</w:t>
      </w: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2">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0" w:right="96"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Uniwersytet Warszawski</w:t>
      </w:r>
    </w:p>
    <w:p w:rsidR="00000000" w:rsidDel="00000000" w:rsidP="00000000" w:rsidRDefault="00000000" w:rsidRPr="00000000" w14:paraId="00000013">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0" w:right="96"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ul. Krakowskie Przedmieście 26/28</w:t>
      </w:r>
    </w:p>
    <w:p w:rsidR="00000000" w:rsidDel="00000000" w:rsidP="00000000" w:rsidRDefault="00000000" w:rsidRPr="00000000" w14:paraId="00000014">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0" w:right="96"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00-927 Warszawa, Poland</w:t>
      </w:r>
    </w:p>
    <w:p w:rsidR="00000000" w:rsidDel="00000000" w:rsidP="00000000" w:rsidRDefault="00000000" w:rsidRPr="00000000" w14:paraId="00000015">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0" w:right="96" w:firstLine="0"/>
        <w:jc w:val="left"/>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0" w:right="96"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 1</w:t>
      </w:r>
    </w:p>
    <w:p w:rsidR="00000000" w:rsidDel="00000000" w:rsidP="00000000" w:rsidRDefault="00000000" w:rsidRPr="00000000" w14:paraId="00000017">
      <w:pPr>
        <w:widowControl w:val="0"/>
        <w:spacing w:line="276" w:lineRule="auto"/>
        <w:jc w:val="both"/>
        <w:rPr>
          <w:sz w:val="22"/>
          <w:szCs w:val="22"/>
        </w:rPr>
      </w:pPr>
      <w:r w:rsidDel="00000000" w:rsidR="00000000" w:rsidRPr="00000000">
        <w:rPr>
          <w:sz w:val="22"/>
          <w:szCs w:val="22"/>
          <w:rtl w:val="0"/>
        </w:rPr>
        <w:t xml:space="preserve">The Licensor grants the Publisher non-exclusive license, free of charge, to use the article entitled  …… ………………………………………………………………………………………………………………...………………………………………………………………………………………………………………………………………………………………………………………………………………..</w:t>
      </w:r>
    </w:p>
    <w:p w:rsidR="00000000" w:rsidDel="00000000" w:rsidP="00000000" w:rsidRDefault="00000000" w:rsidRPr="00000000" w14:paraId="00000018">
      <w:pPr>
        <w:widowControl w:val="0"/>
        <w:spacing w:line="276" w:lineRule="auto"/>
        <w:rPr>
          <w:sz w:val="22"/>
          <w:szCs w:val="22"/>
        </w:rPr>
      </w:pPr>
      <w:r w:rsidDel="00000000" w:rsidR="00000000" w:rsidRPr="00000000">
        <w:rPr>
          <w:sz w:val="22"/>
          <w:szCs w:val="22"/>
          <w:rtl w:val="0"/>
        </w:rPr>
        <w:t xml:space="preserve">for its publication in the journal ………………………………………………………………………,</w:t>
      </w:r>
    </w:p>
    <w:p w:rsidR="00000000" w:rsidDel="00000000" w:rsidP="00000000" w:rsidRDefault="00000000" w:rsidRPr="00000000" w14:paraId="00000019">
      <w:pPr>
        <w:widowControl w:val="0"/>
        <w:spacing w:line="276" w:lineRule="auto"/>
        <w:rPr>
          <w:sz w:val="22"/>
          <w:szCs w:val="22"/>
        </w:rPr>
      </w:pPr>
      <w:r w:rsidDel="00000000" w:rsidR="00000000" w:rsidRPr="00000000">
        <w:rPr>
          <w:sz w:val="22"/>
          <w:szCs w:val="22"/>
          <w:rtl w:val="0"/>
        </w:rPr>
        <w:t xml:space="preserve">published by the Publisher.</w:t>
      </w:r>
    </w:p>
    <w:p w:rsidR="00000000" w:rsidDel="00000000" w:rsidP="00000000" w:rsidRDefault="00000000" w:rsidRPr="00000000" w14:paraId="0000001A">
      <w:pPr>
        <w:widowControl w:val="0"/>
        <w:spacing w:line="276" w:lineRule="auto"/>
        <w:jc w:val="both"/>
        <w:rPr>
          <w:sz w:val="22"/>
          <w:szCs w:val="22"/>
        </w:rPr>
      </w:pPr>
      <w:r w:rsidDel="00000000" w:rsidR="00000000" w:rsidRPr="00000000">
        <w:rPr>
          <w:rtl w:val="0"/>
        </w:rPr>
      </w:r>
    </w:p>
    <w:p w:rsidR="00000000" w:rsidDel="00000000" w:rsidP="00000000" w:rsidRDefault="00000000" w:rsidRPr="00000000" w14:paraId="0000001B">
      <w:pPr>
        <w:widowControl w:val="0"/>
        <w:spacing w:line="276" w:lineRule="auto"/>
        <w:jc w:val="center"/>
        <w:rPr>
          <w:b w:val="1"/>
          <w:sz w:val="22"/>
          <w:szCs w:val="22"/>
        </w:rPr>
      </w:pPr>
      <w:r w:rsidDel="00000000" w:rsidR="00000000" w:rsidRPr="00000000">
        <w:rPr>
          <w:b w:val="1"/>
          <w:sz w:val="22"/>
          <w:szCs w:val="22"/>
          <w:rtl w:val="0"/>
        </w:rPr>
        <w:t xml:space="preserve">§2</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The Licensor declares that</w:t>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911"/>
        </w:tabs>
        <w:spacing w:after="0" w:before="0" w:line="276" w:lineRule="auto"/>
        <w:ind w:left="720" w:right="0" w:hanging="34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s/he is the author/co-author of the article and holds the author's economic rights in the article;</w:t>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911"/>
        </w:tabs>
        <w:spacing w:after="0" w:before="0" w:line="276" w:lineRule="auto"/>
        <w:ind w:left="720" w:right="0" w:hanging="34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the article does not infrige the rights of third parties;</w:t>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911"/>
        </w:tabs>
        <w:spacing w:after="0" w:before="0" w:line="276" w:lineRule="auto"/>
        <w:ind w:left="720" w:right="0" w:hanging="34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the article is original  to her/him and does not include any borrowings from other works that may cause the Publisher's liability;</w:t>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911"/>
        </w:tabs>
        <w:spacing w:after="0" w:before="0" w:line="276" w:lineRule="auto"/>
        <w:ind w:left="720" w:right="0" w:hanging="34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the article has not been published earlier nor sent for publication in the other journal or internet portal;</w:t>
      </w:r>
    </w:p>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911"/>
        </w:tabs>
        <w:spacing w:after="0" w:before="0" w:line="276" w:lineRule="auto"/>
        <w:ind w:left="720" w:right="0" w:hanging="34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s/he declares to cover all damages incurred by the Publisher in case of non-compliance with the reality of the above statements.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§3</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The Licensor grants the Publisher the licence, as described in §1, without time and territory limits, in the following fields of exploitation: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1"/>
        </w:tabs>
        <w:spacing w:after="0" w:before="0" w:line="276"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 permanent reproduction in an unlimited number of copies (including the translation into foreign languages) in all technologies known at the time of the conclusion of this  Agreement: print in any format, electronic format, reprography, magnetic recording, photography, and marketing;</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1"/>
        </w:tabs>
        <w:spacing w:after="0" w:before="0" w:line="276"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 transmission in the computer network of the Publisher;</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1"/>
        </w:tabs>
        <w:spacing w:after="0" w:before="0" w:line="276"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public dissemination of the Contribution to make it available in any place and time, especially dissemination in IT networks, including computer networks (Internet, local networks), telephone networks, or other networks known at the time of the conclusion of this Agreement;</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1"/>
        </w:tabs>
        <w:spacing w:after="0" w:before="0" w:line="276"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publication in open access licensed under </w:t>
      </w:r>
      <w:hyperlink r:id="rId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Creative Commons Attribution 3.0</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(CC-BY);</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1"/>
        </w:tabs>
        <w:spacing w:after="0" w:before="0" w:line="276"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broadcast by means of wire or wireless transmission of vision and/or sound, by ground or  satellite stations;</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1"/>
        </w:tabs>
        <w:spacing w:after="0" w:before="0" w:line="276"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6) copying and duplicating by means of Photo Mechanic technologies or other technologies known at the time of the conclusion of this Agreement;</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1"/>
        </w:tabs>
        <w:spacing w:after="0" w:before="0" w:line="276"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7) public performance, projection, displaying;</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1"/>
        </w:tabs>
        <w:spacing w:after="0" w:before="0" w:line="276"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8) the use for advertising and promotional purposes, including IT networks.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§4</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3"/>
        </w:tabs>
        <w:spacing w:after="0" w:before="0" w:line="276"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 The Licensor authorizes the Publisher, in the scope of §1 and §3, to grant further linceses.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3"/>
        </w:tabs>
        <w:spacing w:after="0" w:before="0" w:line="276"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 The Publisher is entitled to grant licences as specified in the standart Creative Commons Attribution 3.0 PL (CC BY) - the full text of the standard available at</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3"/>
        </w:tabs>
        <w:spacing w:after="0" w:before="0" w:line="276" w:lineRule="auto"/>
        <w:ind w:left="340" w:right="0" w:hanging="34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4"/>
          <w:szCs w:val="24"/>
          <w:u w:val="none"/>
          <w:shd w:fill="auto" w:val="clear"/>
          <w:vertAlign w:val="baseline"/>
          <w:rtl w:val="0"/>
        </w:rPr>
        <w:tab/>
      </w:r>
      <w:hyperlink r:id="rId9">
        <w:r w:rsidDel="00000000" w:rsidR="00000000" w:rsidRPr="00000000">
          <w:rPr>
            <w:rFonts w:ascii="Times New Roman" w:cs="Times New Roman" w:eastAsia="Times New Roman" w:hAnsi="Times New Roman"/>
            <w:b w:val="1"/>
            <w:i w:val="0"/>
            <w:smallCaps w:val="0"/>
            <w:strike w:val="0"/>
            <w:color w:val="000080"/>
            <w:sz w:val="24"/>
            <w:szCs w:val="24"/>
            <w:u w:val="single"/>
            <w:shd w:fill="auto" w:val="clear"/>
            <w:vertAlign w:val="baseline"/>
            <w:rtl w:val="0"/>
          </w:rPr>
          <w:t xml:space="preserve">http://creativecommons.org/licenses/by/3.0/pl/legalcode</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§5</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The Licensor ascribes to the Publisher the derivative rights in the article and the Publisher is entitled to grant the execution of the rights to third parties.</w:t>
      </w:r>
    </w:p>
    <w:p w:rsidR="00000000" w:rsidDel="00000000" w:rsidP="00000000" w:rsidRDefault="00000000" w:rsidRPr="00000000" w14:paraId="00000035">
      <w:pPr>
        <w:spacing w:line="276" w:lineRule="auto"/>
        <w:ind w:left="360" w:firstLine="0"/>
        <w:jc w:val="both"/>
        <w:rPr>
          <w:sz w:val="22"/>
          <w:szCs w:val="22"/>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bookmarkStart w:colFirst="0" w:colLast="0" w:name="_4sgntrg705pv" w:id="0"/>
      <w:bookmarkEnd w:id="0"/>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§6</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The Licensor allows Uniwersytet Warszawski domiciled ul. Krakowskie Przedmieście 26/28, 00-927 Warszawa, Poland, to process his/her personal data,  for purposes of publication of the article, as described in §1. The Licensor declares that has been informed about his/her rights and obligations as included in the Information Clause that is the integral attachement  to the License and s/he declares  that makes  available voluntarily his/her personal data.</w:t>
      </w:r>
    </w:p>
    <w:p w:rsidR="00000000" w:rsidDel="00000000" w:rsidP="00000000" w:rsidRDefault="00000000" w:rsidRPr="00000000" w14:paraId="00000038">
      <w:pPr>
        <w:spacing w:line="276" w:lineRule="auto"/>
        <w:jc w:val="both"/>
        <w:rPr>
          <w:sz w:val="22"/>
          <w:szCs w:val="22"/>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§7</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 All matters unspecified herein shall be settled in accordance with the regulations of  the Civil Code of Poland and the Law on Copyright and Neighboring Rights.</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 Any controversy arising out of this Agreement shall be settled by competent Polish courts.</w:t>
      </w:r>
    </w:p>
    <w:p w:rsidR="00000000" w:rsidDel="00000000" w:rsidP="00000000" w:rsidRDefault="00000000" w:rsidRPr="00000000" w14:paraId="0000003C">
      <w:pPr>
        <w:spacing w:line="276" w:lineRule="auto"/>
        <w:jc w:val="both"/>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Attachement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The Information on processing personal data</w:t>
      </w:r>
      <w:r w:rsidDel="00000000" w:rsidR="00000000" w:rsidRPr="00000000">
        <w:rPr>
          <w:rtl w:val="0"/>
        </w:rPr>
      </w:r>
    </w:p>
    <w:p w:rsidR="00000000" w:rsidDel="00000000" w:rsidP="00000000" w:rsidRDefault="00000000" w:rsidRPr="00000000" w14:paraId="0000003E">
      <w:pPr>
        <w:keepNext w:val="1"/>
        <w:keepLines w:val="0"/>
        <w:pageBreakBefore w:val="0"/>
        <w:widowControl w:val="1"/>
        <w:numPr>
          <w:ilvl w:val="6"/>
          <w:numId w:val="1"/>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0" w:right="0" w:firstLine="0"/>
        <w:jc w:val="both"/>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spacing w:line="276" w:lineRule="auto"/>
        <w:rPr>
          <w:sz w:val="22"/>
          <w:szCs w:val="22"/>
        </w:rPr>
      </w:pPr>
      <w:r w:rsidDel="00000000" w:rsidR="00000000" w:rsidRPr="00000000">
        <w:rPr>
          <w:sz w:val="22"/>
          <w:szCs w:val="22"/>
          <w:rtl w:val="0"/>
        </w:rPr>
        <w:t xml:space="preserve">Licensor</w:t>
      </w:r>
    </w:p>
    <w:p w:rsidR="00000000" w:rsidDel="00000000" w:rsidP="00000000" w:rsidRDefault="00000000" w:rsidRPr="00000000" w14:paraId="00000040">
      <w:pPr>
        <w:spacing w:line="276" w:lineRule="auto"/>
        <w:rPr>
          <w:sz w:val="22"/>
          <w:szCs w:val="22"/>
        </w:rPr>
      </w:pPr>
      <w:r w:rsidDel="00000000" w:rsidR="00000000" w:rsidRPr="00000000">
        <w:rPr>
          <w:rtl w:val="0"/>
        </w:rPr>
      </w:r>
    </w:p>
    <w:p w:rsidR="00000000" w:rsidDel="00000000" w:rsidP="00000000" w:rsidRDefault="00000000" w:rsidRPr="00000000" w14:paraId="00000041">
      <w:pPr>
        <w:spacing w:line="276" w:lineRule="auto"/>
        <w:rPr>
          <w:sz w:val="22"/>
          <w:szCs w:val="22"/>
        </w:rPr>
      </w:pPr>
      <w:r w:rsidDel="00000000" w:rsidR="00000000" w:rsidRPr="00000000">
        <w:rPr>
          <w:sz w:val="22"/>
          <w:szCs w:val="22"/>
          <w:rtl w:val="0"/>
        </w:rPr>
        <w:t xml:space="preserve">………………………</w:t>
      </w:r>
    </w:p>
    <w:p w:rsidR="00000000" w:rsidDel="00000000" w:rsidP="00000000" w:rsidRDefault="00000000" w:rsidRPr="00000000" w14:paraId="00000042">
      <w:pPr>
        <w:spacing w:line="276" w:lineRule="auto"/>
        <w:rPr>
          <w:sz w:val="18"/>
          <w:szCs w:val="18"/>
        </w:rPr>
      </w:pPr>
      <w:r w:rsidDel="00000000" w:rsidR="00000000" w:rsidRPr="00000000">
        <w:rPr>
          <w:sz w:val="18"/>
          <w:szCs w:val="18"/>
          <w:rtl w:val="0"/>
        </w:rPr>
        <w:t xml:space="preserve">(signature)</w:t>
      </w:r>
    </w:p>
    <w:p w:rsidR="00000000" w:rsidDel="00000000" w:rsidP="00000000" w:rsidRDefault="00000000" w:rsidRPr="00000000" w14:paraId="00000043">
      <w:pPr>
        <w:spacing w:line="276" w:lineRule="auto"/>
        <w:rPr>
          <w:sz w:val="22"/>
          <w:szCs w:val="22"/>
        </w:rPr>
      </w:pPr>
      <w:r w:rsidDel="00000000" w:rsidR="00000000" w:rsidRPr="00000000">
        <w:rPr>
          <w:rtl w:val="0"/>
        </w:rPr>
      </w:r>
    </w:p>
    <w:p w:rsidR="00000000" w:rsidDel="00000000" w:rsidP="00000000" w:rsidRDefault="00000000" w:rsidRPr="00000000" w14:paraId="00000044">
      <w:pPr>
        <w:spacing w:line="276" w:lineRule="auto"/>
        <w:rPr>
          <w:sz w:val="22"/>
          <w:szCs w:val="22"/>
        </w:rPr>
      </w:pPr>
      <w:r w:rsidDel="00000000" w:rsidR="00000000" w:rsidRPr="00000000">
        <w:rPr>
          <w:rtl w:val="0"/>
        </w:rPr>
      </w:r>
    </w:p>
    <w:p w:rsidR="00000000" w:rsidDel="00000000" w:rsidP="00000000" w:rsidRDefault="00000000" w:rsidRPr="00000000" w14:paraId="00000045">
      <w:pPr>
        <w:shd w:fill="ffffff" w:val="clear"/>
        <w:spacing w:line="276" w:lineRule="auto"/>
        <w:jc w:val="center"/>
        <w:rPr>
          <w:b w:val="1"/>
          <w:sz w:val="22"/>
          <w:szCs w:val="22"/>
        </w:rPr>
      </w:pPr>
      <w:r w:rsidDel="00000000" w:rsidR="00000000" w:rsidRPr="00000000">
        <w:rPr>
          <w:rtl w:val="0"/>
        </w:rPr>
      </w:r>
    </w:p>
    <w:p w:rsidR="00000000" w:rsidDel="00000000" w:rsidP="00000000" w:rsidRDefault="00000000" w:rsidRPr="00000000" w14:paraId="00000046">
      <w:pPr>
        <w:shd w:fill="ffffff" w:val="clear"/>
        <w:spacing w:line="276" w:lineRule="auto"/>
        <w:jc w:val="center"/>
        <w:rPr>
          <w:b w:val="1"/>
          <w:sz w:val="22"/>
          <w:szCs w:val="22"/>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Information on processing personal data</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br w:type="textWrapping"/>
        <w:t xml:space="preserve">1. The administrator of personal data</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According to the Article 13 of the Regulation of European Parliament and Council of Europe (EU) no 2016/679 of 27th April 2016 on the protection of natural persons with the regard to processing of personal data and on the free movement of such data, and repealing the Directive 95/46/EC (General Protection Data Regulation), hereinafter called GDPR, your personal data is administered by Uniwersytet Warszawski (The University of Warsaw), with the headquaters in Warsaw: ul. Krakowskie Przedmieście 26/28, 00-927 Warszawa.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The administrator can be contacted using one of the selected forms available at the website </w:t>
      </w:r>
      <w:hyperlink r:id="rId10">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https://www.uw.edu.pl/kontakt/</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The data protection officer (DPO)</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The administrator has appointed the data protection officer who may be contacted at </w:t>
      </w:r>
      <w:hyperlink r:id="rId11">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iod@adm.uw.edu.pl</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in the matters relating your personal data. You may contact the DPO in the matters relating your data processing by Uniwersytet Warszawski (University of Warsaw) and exercising your rights related to data processing.</w:t>
      </w:r>
      <w:r w:rsidDel="00000000" w:rsidR="00000000" w:rsidRPr="00000000">
        <w:rPr>
          <w:rtl w:val="0"/>
        </w:rPr>
      </w:r>
    </w:p>
    <w:bookmarkStart w:colFirst="0" w:colLast="0" w:name="s0jvgihoqs6j" w:id="1"/>
    <w:bookmarkEnd w:id="1"/>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02124"/>
          <w:sz w:val="18"/>
          <w:szCs w:val="18"/>
          <w:u w:val="none"/>
          <w:shd w:fill="auto" w:val="clear"/>
          <w:vertAlign w:val="baseline"/>
        </w:rPr>
      </w:pPr>
      <w:r w:rsidDel="00000000" w:rsidR="00000000" w:rsidRPr="00000000">
        <w:rPr>
          <w:rFonts w:ascii="Calibri" w:cs="Calibri" w:eastAsia="Calibri" w:hAnsi="Calibri"/>
          <w:b w:val="0"/>
          <w:i w:val="0"/>
          <w:smallCaps w:val="0"/>
          <w:strike w:val="0"/>
          <w:color w:val="202124"/>
          <w:sz w:val="18"/>
          <w:szCs w:val="18"/>
          <w:u w:val="none"/>
          <w:shd w:fill="auto" w:val="clear"/>
          <w:vertAlign w:val="baseline"/>
          <w:rtl w:val="0"/>
        </w:rPr>
        <w:t xml:space="preserve">The tasks of the DPO do not include the implementation of other matters, such as handling the concluded agreement, accepting documents related to the performance of the agreement, etc.</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The aims, legal bases and processing period</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Your personal data will be processed for the purposes of:</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 execution of the Agreement - for a period of the validity of the agreement - Article 6 paragraph 1 b GDPR;</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bookmarkStart w:colFirst="0" w:colLast="0" w:name="yatx8k62s4h1" w:id="2"/>
      <w:bookmarkEnd w:id="2"/>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investigation, defense and determination of possible claims under the concluded agreement within a period of three years from the end of the agreement - Article 6 paragraph 1 f GDPR;</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bookmarkStart w:colFirst="0" w:colLast="0" w:name="61n0qdq7w2fp" w:id="3"/>
      <w:bookmarkEnd w:id="3"/>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fulfillment of accounting and tax obligations - for a period of 5 years from the end of the calendar year  - Article 6 paragraph 1 c GDPR;</w:t>
      </w:r>
      <w:r w:rsidDel="00000000" w:rsidR="00000000" w:rsidRPr="00000000">
        <w:rPr>
          <w:rtl w:val="0"/>
        </w:rPr>
      </w:r>
    </w:p>
    <w:bookmarkStart w:colFirst="0" w:colLast="0" w:name="b9923mtkyj4n" w:id="4"/>
    <w:bookmarkEnd w:id="4"/>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02124"/>
          <w:sz w:val="18"/>
          <w:szCs w:val="18"/>
          <w:u w:val="none"/>
          <w:shd w:fill="auto" w:val="clear"/>
          <w:vertAlign w:val="baseline"/>
          <w:rtl w:val="0"/>
        </w:rPr>
        <w:t xml:space="preserve">In order to implement the concluded agreement, your personal data will be processed to the extent necessary to perform the concluded contract. </w:t>
      </w:r>
      <w:bookmarkStart w:colFirst="0" w:colLast="0" w:name="szznobfttgfq" w:id="5"/>
      <w:bookmarkEnd w:id="5"/>
      <w:r w:rsidDel="00000000" w:rsidR="00000000" w:rsidRPr="00000000">
        <w:rPr>
          <w:rFonts w:ascii="Calibri" w:cs="Calibri" w:eastAsia="Calibri" w:hAnsi="Calibri"/>
          <w:b w:val="0"/>
          <w:i w:val="0"/>
          <w:smallCaps w:val="0"/>
          <w:strike w:val="0"/>
          <w:color w:val="202124"/>
          <w:sz w:val="18"/>
          <w:szCs w:val="18"/>
          <w:u w:val="none"/>
          <w:shd w:fill="auto" w:val="clear"/>
          <w:vertAlign w:val="baseline"/>
          <w:rtl w:val="0"/>
        </w:rPr>
        <w:t xml:space="preserve">All other personal data will be processed when it is necessary to exercise the right or fulfill the obligation resulting from the law or other applicable regulations.</w:t>
      </w:r>
      <w:r w:rsidDel="00000000" w:rsidR="00000000" w:rsidRPr="00000000">
        <w:rPr>
          <w:rtl w:val="0"/>
        </w:rPr>
      </w:r>
    </w:p>
    <w:bookmarkStart w:colFirst="0" w:colLast="0" w:name="f2qn1npbxpy0" w:id="6"/>
    <w:bookmarkEnd w:id="6"/>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02124"/>
          <w:sz w:val="18"/>
          <w:szCs w:val="18"/>
          <w:u w:val="none"/>
          <w:shd w:fill="auto" w:val="clear"/>
          <w:vertAlign w:val="baseline"/>
        </w:rPr>
      </w:pPr>
      <w:r w:rsidDel="00000000" w:rsidR="00000000" w:rsidRPr="00000000">
        <w:rPr>
          <w:rFonts w:ascii="Calibri" w:cs="Calibri" w:eastAsia="Calibri" w:hAnsi="Calibri"/>
          <w:b w:val="0"/>
          <w:i w:val="0"/>
          <w:smallCaps w:val="0"/>
          <w:strike w:val="0"/>
          <w:color w:val="202124"/>
          <w:sz w:val="18"/>
          <w:szCs w:val="18"/>
          <w:u w:val="none"/>
          <w:shd w:fill="auto" w:val="clear"/>
          <w:vertAlign w:val="baseline"/>
          <w:rtl w:val="0"/>
        </w:rPr>
        <w:t xml:space="preserve">Special categories of your personal data (so-called sensitive data) referred to in Article 9 GDPR, will be processed only for the purpose of fulfilling the obligation resulting from legal provisions or on the basis of your consent.</w:t>
      </w:r>
    </w:p>
    <w:bookmarkStart w:colFirst="0" w:colLast="0" w:name="u161d3tm9inq" w:id="7"/>
    <w:bookmarkEnd w:id="7"/>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02124"/>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02124"/>
          <w:sz w:val="18"/>
          <w:szCs w:val="18"/>
          <w:u w:val="none"/>
          <w:shd w:fill="auto" w:val="clear"/>
          <w:vertAlign w:val="baseline"/>
        </w:rPr>
      </w:pPr>
      <w:r w:rsidDel="00000000" w:rsidR="00000000" w:rsidRPr="00000000">
        <w:rPr>
          <w:rFonts w:ascii="Calibri" w:cs="Calibri" w:eastAsia="Calibri" w:hAnsi="Calibri"/>
          <w:b w:val="0"/>
          <w:i w:val="0"/>
          <w:smallCaps w:val="0"/>
          <w:strike w:val="0"/>
          <w:color w:val="202124"/>
          <w:sz w:val="18"/>
          <w:szCs w:val="18"/>
          <w:u w:val="none"/>
          <w:shd w:fill="auto" w:val="clear"/>
          <w:vertAlign w:val="baseline"/>
          <w:rtl w:val="0"/>
        </w:rPr>
        <w:t xml:space="preserve">All your other data will be processed in special cases after you have given your separate consent to their processing (Article 6  paragraph 1 a GDPR), which you have the right to withdraw at any time. At the same time, we would like to remind you that the withdrawal of your consent does not affect the lawfulness of the processing which was carried out on the basis of your consent before its withdrawal - Article 7 paragraph 3 GDPR)</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 Receipients of the data</w:t>
      </w:r>
      <w:r w:rsidDel="00000000" w:rsidR="00000000" w:rsidRPr="00000000">
        <w:rPr>
          <w:rtl w:val="0"/>
        </w:rPr>
      </w:r>
    </w:p>
    <w:bookmarkStart w:colFirst="0" w:colLast="0" w:name="2o87shdh4ehx" w:id="8"/>
    <w:bookmarkEnd w:id="8"/>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02124"/>
          <w:sz w:val="18"/>
          <w:szCs w:val="18"/>
          <w:u w:val="none"/>
          <w:shd w:fill="auto" w:val="clear"/>
          <w:vertAlign w:val="baseline"/>
        </w:rPr>
      </w:pPr>
      <w:r w:rsidDel="00000000" w:rsidR="00000000" w:rsidRPr="00000000">
        <w:rPr>
          <w:rFonts w:ascii="Calibri" w:cs="Calibri" w:eastAsia="Calibri" w:hAnsi="Calibri"/>
          <w:b w:val="0"/>
          <w:i w:val="0"/>
          <w:smallCaps w:val="0"/>
          <w:strike w:val="0"/>
          <w:color w:val="202124"/>
          <w:sz w:val="18"/>
          <w:szCs w:val="18"/>
          <w:u w:val="none"/>
          <w:shd w:fill="auto" w:val="clear"/>
          <w:vertAlign w:val="baseline"/>
          <w:rtl w:val="0"/>
        </w:rPr>
        <w:t xml:space="preserve">Your personal data may be made available to entities authorized under the law. Access to your personal data will also be granted to authorized employees of the administrator who must process your personal data as part of their duties and official tasks.</w:t>
      </w:r>
    </w:p>
    <w:bookmarkStart w:colFirst="0" w:colLast="0" w:name="2uvhxiz1q7zj" w:id="9"/>
    <w:bookmarkEnd w:id="9"/>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02124"/>
          <w:sz w:val="18"/>
          <w:szCs w:val="18"/>
          <w:u w:val="none"/>
          <w:shd w:fill="auto" w:val="clear"/>
          <w:vertAlign w:val="baseline"/>
        </w:rPr>
      </w:pPr>
      <w:r w:rsidDel="00000000" w:rsidR="00000000" w:rsidRPr="00000000">
        <w:rPr>
          <w:rFonts w:ascii="Calibri" w:cs="Calibri" w:eastAsia="Calibri" w:hAnsi="Calibri"/>
          <w:b w:val="0"/>
          <w:i w:val="0"/>
          <w:smallCaps w:val="0"/>
          <w:strike w:val="0"/>
          <w:color w:val="202124"/>
          <w:sz w:val="18"/>
          <w:szCs w:val="18"/>
          <w:u w:val="none"/>
          <w:shd w:fill="auto" w:val="clear"/>
          <w:vertAlign w:val="baseline"/>
          <w:rtl w:val="0"/>
        </w:rPr>
        <w:t xml:space="preserve">Recipients of data may also include other entities to which the administrator will commission the performance of specific activities that require the processing of personal data, e.g. entities providing services in the field of property and personal protection, postal and courier services, transport services, etc.</w:t>
      </w:r>
    </w:p>
    <w:bookmarkStart w:colFirst="0" w:colLast="0" w:name="7u9lkax1tcfo" w:id="10"/>
    <w:bookmarkEnd w:id="10"/>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02124"/>
          <w:sz w:val="18"/>
          <w:szCs w:val="18"/>
          <w:u w:val="none"/>
          <w:shd w:fill="auto" w:val="clear"/>
          <w:vertAlign w:val="baseline"/>
        </w:rPr>
      </w:pPr>
      <w:r w:rsidDel="00000000" w:rsidR="00000000" w:rsidRPr="00000000">
        <w:rPr>
          <w:rFonts w:ascii="Calibri" w:cs="Calibri" w:eastAsia="Calibri" w:hAnsi="Calibri"/>
          <w:b w:val="0"/>
          <w:i w:val="0"/>
          <w:smallCaps w:val="0"/>
          <w:strike w:val="0"/>
          <w:color w:val="202124"/>
          <w:sz w:val="18"/>
          <w:szCs w:val="18"/>
          <w:u w:val="none"/>
          <w:shd w:fill="auto" w:val="clear"/>
          <w:vertAlign w:val="baseline"/>
          <w:rtl w:val="0"/>
        </w:rPr>
        <w:t xml:space="preserve">Your business data may also be transferred to the parties of contracts concluded by the Administrator, if it is necessary for the performance of these contracts and will result from the concluded agreement.</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 </w:t>
      </w:r>
      <w:bookmarkStart w:colFirst="0" w:colLast="0" w:name="u2bdpo7uvm54" w:id="11"/>
      <w:bookmarkEnd w:id="11"/>
      <w:r w:rsidDel="00000000" w:rsidR="00000000" w:rsidRPr="00000000">
        <w:rPr>
          <w:rFonts w:ascii="Calibri" w:cs="Calibri" w:eastAsia="Calibri" w:hAnsi="Calibri"/>
          <w:b w:val="1"/>
          <w:i w:val="0"/>
          <w:smallCaps w:val="0"/>
          <w:strike w:val="0"/>
          <w:color w:val="202124"/>
          <w:sz w:val="22"/>
          <w:szCs w:val="22"/>
          <w:u w:val="none"/>
          <w:shd w:fill="auto" w:val="clear"/>
          <w:vertAlign w:val="baseline"/>
          <w:rtl w:val="0"/>
        </w:rPr>
        <w:t xml:space="preserve">Data transfer outside the European Economic Area (EEA)</w:t>
      </w:r>
      <w:r w:rsidDel="00000000" w:rsidR="00000000" w:rsidRPr="00000000">
        <w:rPr>
          <w:rtl w:val="0"/>
        </w:rPr>
      </w:r>
    </w:p>
    <w:bookmarkStart w:colFirst="0" w:colLast="0" w:name="lzf7u0401x0" w:id="12"/>
    <w:bookmarkEnd w:id="12"/>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02124"/>
          <w:sz w:val="18"/>
          <w:szCs w:val="18"/>
          <w:u w:val="none"/>
          <w:shd w:fill="auto" w:val="clear"/>
          <w:vertAlign w:val="baseline"/>
          <w:rtl w:val="0"/>
        </w:rPr>
        <w:t xml:space="preserve">Your data may also be processed by our G-Suit for education service provider Google in its data processing centers </w:t>
      </w:r>
      <w:r w:rsidDel="00000000" w:rsidR="00000000" w:rsidRPr="00000000">
        <w:rPr>
          <w:rFonts w:ascii="Calibri" w:cs="Calibri" w:eastAsia="Calibri" w:hAnsi="Calibri"/>
          <w:b w:val="0"/>
          <w:i w:val="0"/>
          <w:smallCaps w:val="0"/>
          <w:strike w:val="0"/>
          <w:color w:val="202124"/>
          <w:sz w:val="18"/>
          <w:szCs w:val="18"/>
          <w:u w:val="none"/>
          <w:shd w:fill="auto" w:val="clear"/>
          <w:vertAlign w:val="superscript"/>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br w:type="textWrapp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 The right of the data subjects</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According to the GDPR regulations you have right to:</w:t>
        <w:br w:type="textWrapping"/>
        <w:t xml:space="preserve">- access your personal data and receive a copy;</w:t>
        <w:br w:type="textWrapping"/>
        <w:t xml:space="preserve">- correcting personal data;</w:t>
        <w:br w:type="textWrapping"/>
        <w:t xml:space="preserve">- limiting their processing;</w:t>
        <w:br w:type="textWrapping"/>
        <w:t xml:space="preserve">- deleting personal data (restricted to cases specified in the Article 17 paragraph 3 GDPR);</w:t>
      </w:r>
      <w:r w:rsidDel="00000000" w:rsidR="00000000" w:rsidRPr="00000000">
        <w:rPr>
          <w:rtl w:val="0"/>
        </w:rPr>
      </w:r>
    </w:p>
    <w:bookmarkStart w:colFirst="0" w:colLast="0" w:name="47d9l21b9wpi" w:id="13"/>
    <w:bookmarkEnd w:id="13"/>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02124"/>
          <w:sz w:val="18"/>
          <w:szCs w:val="18"/>
          <w:u w:val="none"/>
          <w:shd w:fill="auto" w:val="clear"/>
          <w:vertAlign w:val="baseline"/>
          <w:rtl w:val="0"/>
        </w:rPr>
        <w:t xml:space="preserve">You also have the right to submit a complaint to the President of the Personal Data Protection Office, if you consider that the processing of personal data infridges the law.</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 </w:t>
      </w:r>
      <w:bookmarkStart w:colFirst="0" w:colLast="0" w:name="cgb1abjtp3wd" w:id="14"/>
      <w:bookmarkEnd w:id="14"/>
      <w:r w:rsidDel="00000000" w:rsidR="00000000" w:rsidRPr="00000000">
        <w:rPr>
          <w:rFonts w:ascii="Calibri" w:cs="Calibri" w:eastAsia="Calibri" w:hAnsi="Calibri"/>
          <w:b w:val="1"/>
          <w:i w:val="0"/>
          <w:smallCaps w:val="0"/>
          <w:strike w:val="0"/>
          <w:color w:val="202124"/>
          <w:sz w:val="22"/>
          <w:szCs w:val="22"/>
          <w:u w:val="none"/>
          <w:shd w:fill="auto" w:val="clear"/>
          <w:vertAlign w:val="baseline"/>
          <w:rtl w:val="0"/>
        </w:rPr>
        <w:t xml:space="preserve">Information on the requirement to provide data</w:t>
      </w:r>
      <w:r w:rsidDel="00000000" w:rsidR="00000000" w:rsidRPr="00000000">
        <w:rPr>
          <w:rtl w:val="0"/>
        </w:rPr>
      </w:r>
    </w:p>
    <w:bookmarkStart w:colFirst="0" w:colLast="0" w:name="gd1sjthj2iui" w:id="15"/>
    <w:bookmarkEnd w:id="15"/>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02124"/>
          <w:sz w:val="18"/>
          <w:szCs w:val="18"/>
          <w:u w:val="none"/>
          <w:shd w:fill="auto" w:val="clear"/>
          <w:vertAlign w:val="baseline"/>
          <w:rtl w:val="0"/>
        </w:rPr>
        <w:t xml:space="preserve">Providing your personal data to the extent resulting from legal provisions and other regulations for the performance of tasks resulting from the concluded agreement is necessary to conclude agreement with you. Providing other personal data is voluntary</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pgSz w:h="15840" w:w="12240" w:orient="portrait"/>
      <w:pgMar w:bottom="1134" w:top="1134" w:left="1418" w:right="1418"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alibri"/>
  <w:font w:name="Courier New"/>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https://www.google.com/about/datacenters/locations/index.html</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decimal"/>
      <w:lvlText w:val="%1)"/>
      <w:lvlJc w:val="left"/>
      <w:pPr>
        <w:ind w:left="1440" w:hanging="360"/>
      </w:pPr>
      <w:rPr/>
    </w:lvl>
    <w:lvl w:ilvl="1">
      <w:start w:val="1"/>
      <w:numFmt w:val="decimal"/>
      <w:lvlText w:val="%2."/>
      <w:lvlJc w:val="left"/>
      <w:pPr>
        <w:ind w:left="1800" w:hanging="360"/>
      </w:pPr>
      <w:rPr/>
    </w:lvl>
    <w:lvl w:ilvl="2">
      <w:start w:val="1"/>
      <w:numFmt w:val="decimal"/>
      <w:lvlText w:val="%1.%2.%3."/>
      <w:lvlJc w:val="left"/>
      <w:pPr>
        <w:ind w:left="2160" w:hanging="360"/>
      </w:pPr>
      <w:rPr/>
    </w:lvl>
    <w:lvl w:ilvl="3">
      <w:start w:val="1"/>
      <w:numFmt w:val="decimal"/>
      <w:lvlText w:val="%1.%2.%3.%4."/>
      <w:lvlJc w:val="left"/>
      <w:pPr>
        <w:ind w:left="2520" w:hanging="360"/>
      </w:pPr>
      <w:rPr/>
    </w:lvl>
    <w:lvl w:ilvl="4">
      <w:start w:val="1"/>
      <w:numFmt w:val="decimal"/>
      <w:lvlText w:val="%1.%2.%3.%4.%5."/>
      <w:lvlJc w:val="left"/>
      <w:pPr>
        <w:ind w:left="2880" w:hanging="360"/>
      </w:pPr>
      <w:rPr/>
    </w:lvl>
    <w:lvl w:ilvl="5">
      <w:start w:val="1"/>
      <w:numFmt w:val="decimal"/>
      <w:lvlText w:val="%1.%2.%3.%4.%5.%6."/>
      <w:lvlJc w:val="left"/>
      <w:pPr>
        <w:ind w:left="3240" w:hanging="360"/>
      </w:pPr>
      <w:rPr/>
    </w:lvl>
    <w:lvl w:ilvl="6">
      <w:start w:val="1"/>
      <w:numFmt w:val="decimal"/>
      <w:lvlText w:val="%1.%2.%3.%4.%5.%6.%7."/>
      <w:lvlJc w:val="left"/>
      <w:pPr>
        <w:ind w:left="3600" w:hanging="360"/>
      </w:pPr>
      <w:rPr/>
    </w:lvl>
    <w:lvl w:ilvl="7">
      <w:start w:val="1"/>
      <w:numFmt w:val="decimal"/>
      <w:lvlText w:val="%1.%2.%3.%4.%5.%6.%7.%8."/>
      <w:lvlJc w:val="left"/>
      <w:pPr>
        <w:ind w:left="3960" w:hanging="360"/>
      </w:pPr>
      <w:rPr/>
    </w:lvl>
    <w:lvl w:ilvl="8">
      <w:start w:val="1"/>
      <w:numFmt w:val="decimal"/>
      <w:lvlText w:val="%1.%2.%3.%4.%5.%6.%7.%8.%9."/>
      <w:lvlJc w:val="left"/>
      <w:pPr>
        <w:ind w:left="432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color w:val="00000a"/>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mailto:iod@adm.uw.edu.pl" TargetMode="External"/><Relationship Id="rId10" Type="http://schemas.openxmlformats.org/officeDocument/2006/relationships/hyperlink" Target="https://www.uw.edu.pl/kontakt/" TargetMode="External"/><Relationship Id="rId9" Type="http://schemas.openxmlformats.org/officeDocument/2006/relationships/hyperlink" Target="http://creativecommons.org/licenses/by/3.0/pl/legalcode"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https://creativecommons.org/licenses/by/3.0/pl/legal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lpwstr>0</vt:lpwstr>
  </property>
  <property fmtid="{D5CDD505-2E9C-101B-9397-08002B2CF9AE}" pid="4" name="HyperlinksChanged">
    <vt:lpwstr>false</vt:lpwstr>
  </property>
  <property fmtid="{D5CDD505-2E9C-101B-9397-08002B2CF9AE}" pid="5" name="LinksUpToDate">
    <vt:lpwstr>false</vt:lpwstr>
  </property>
  <property fmtid="{D5CDD505-2E9C-101B-9397-08002B2CF9AE}" pid="6" name="ScaleCrop">
    <vt:lpwstr>false</vt:lpwstr>
  </property>
  <property fmtid="{D5CDD505-2E9C-101B-9397-08002B2CF9AE}" pid="7" name="ShareDoc">
    <vt:lpwstr>false</vt:lpwstr>
  </property>
</Properties>
</file>